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7" w:rsidRDefault="00816817"/>
    <w:p w:rsidR="005F0014" w:rsidRPr="005F0014" w:rsidRDefault="005F0014" w:rsidP="005F0014">
      <w:pPr>
        <w:pStyle w:val="a3"/>
        <w:jc w:val="center"/>
        <w:rPr>
          <w:b/>
        </w:rPr>
      </w:pPr>
      <w:bookmarkStart w:id="0" w:name="_GoBack"/>
      <w:r w:rsidRPr="005F0014">
        <w:rPr>
          <w:b/>
        </w:rPr>
        <w:t>О специальных условиях охраны труда</w:t>
      </w:r>
    </w:p>
    <w:bookmarkEnd w:id="0"/>
    <w:p w:rsidR="00816817" w:rsidRDefault="00816817" w:rsidP="005F0014">
      <w:pPr>
        <w:pStyle w:val="a3"/>
        <w:spacing w:before="0" w:beforeAutospacing="0" w:after="0" w:afterAutospacing="0"/>
        <w:ind w:firstLine="709"/>
        <w:jc w:val="both"/>
      </w:pPr>
      <w:r>
        <w:t xml:space="preserve">Здание школы оснащено системой противопожарной сигнализации и световым табло «Выход», </w:t>
      </w:r>
      <w:proofErr w:type="gramStart"/>
      <w:r>
        <w:t>видеонаблюдением,  необходимыми</w:t>
      </w:r>
      <w:proofErr w:type="gramEnd"/>
      <w:r>
        <w:t xml:space="preserve"> табличками и указателями с обеспечением визуальной и звуковой информацией для сигнализации об опасности. </w:t>
      </w:r>
      <w:r>
        <w:br/>
        <w:t>Инвалиды и лица с ОВЗ могут участвовать в образовательном процессе на общих основаниях, в том числе с имеющимся в школе оборудованием. </w:t>
      </w:r>
      <w:r>
        <w:br/>
        <w:t>Охрана здоровья обучающихся, в том числе инвалидов и лиц с ограниченными возможностями здоровья в школе включает в себя: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соблюдение государственных санитарно-эпидемиологических правил и нормативов;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организацию и создание условий для профилактики заболеваний и оздоровления обучающихся, для занятия ими физической культурой и спортом;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оказание первичной медико-санитарной помощи в порядке, установленном законодательством в сфере охраны здоровья;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организацию питания обучающихся;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 xml:space="preserve">•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пропаганду и обучение навыкам здорового образа жизни, требованиям охраны труда;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прохождение обучающимися периодических медицинских осмотров и диспансеризации;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обеспечение безопасности обучающихся во время пребывания в школе;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профилактику несчастных случаев с обучающимися во время пребывания в школе; </w:t>
      </w:r>
      <w:r>
        <w:br/>
        <w:t>• проведение санитарно-противоэпидемических и профилактических мероприятий;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организацию родительского лектория;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сотрудничество с субъектами профилактики;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проверку исправности и испытания спортивного оборудования и инвентаря;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инструктажи по ТБ;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установку средств охраны;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организацию работы по гражданской обороне и действиям в ЧС;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проведение мероприятий по антитеррористической безопасности;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проведение мероприятий по ПДД;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проведение мероприятий по электробезопасности; </w:t>
      </w:r>
    </w:p>
    <w:p w:rsidR="00816817" w:rsidRDefault="00816817" w:rsidP="005F0014">
      <w:pPr>
        <w:pStyle w:val="a3"/>
        <w:spacing w:before="0" w:beforeAutospacing="0" w:after="0" w:afterAutospacing="0"/>
      </w:pPr>
      <w:r>
        <w:t>• проведение мероприятий по пожарной безопасности; </w:t>
      </w:r>
    </w:p>
    <w:sectPr w:rsidR="0081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62"/>
    <w:rsid w:val="000A3A62"/>
    <w:rsid w:val="00241EFE"/>
    <w:rsid w:val="00245D2F"/>
    <w:rsid w:val="005F0014"/>
    <w:rsid w:val="00816817"/>
    <w:rsid w:val="00B61DA0"/>
    <w:rsid w:val="00BD5789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2547"/>
  <w15:docId w15:val="{1DFF3894-15F3-44EC-A5D2-A52D727C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2022-12-24T08:16:00Z</cp:lastPrinted>
  <dcterms:created xsi:type="dcterms:W3CDTF">2022-12-24T08:22:00Z</dcterms:created>
  <dcterms:modified xsi:type="dcterms:W3CDTF">2022-12-24T14:01:00Z</dcterms:modified>
</cp:coreProperties>
</file>